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E091E" w14:textId="234EC755" w:rsidR="00C366FF" w:rsidRPr="00C366FF" w:rsidRDefault="00C366FF" w:rsidP="00C366FF">
      <w:pPr>
        <w:jc w:val="center"/>
        <w:rPr>
          <w:b/>
          <w:bCs/>
        </w:rPr>
      </w:pPr>
      <w:r w:rsidRPr="00C366FF">
        <w:rPr>
          <w:b/>
          <w:bCs/>
        </w:rPr>
        <w:t>Anonimowość członka związku</w:t>
      </w:r>
    </w:p>
    <w:p w14:paraId="044A7BA4" w14:textId="62928969" w:rsidR="00C366FF" w:rsidRDefault="00C366FF" w:rsidP="00C366FF">
      <w:pPr>
        <w:jc w:val="both"/>
      </w:pPr>
      <w:r>
        <w:t xml:space="preserve">Przepisy RODO obligują nas do zapewnienia członkom związku anonimowości. Oznacza to, że pracownik przystępujący do związku jest chroniony przepisami RODO. </w:t>
      </w:r>
    </w:p>
    <w:p w14:paraId="2AAE5BE2" w14:textId="116ECB6E" w:rsidR="00C366FF" w:rsidRDefault="00C366FF" w:rsidP="00C366FF">
      <w:pPr>
        <w:jc w:val="both"/>
      </w:pPr>
      <w:r>
        <w:t xml:space="preserve">Przyjęliśmy w naszym związku zawodowym, że pracownicy, którzy nie chcą ujawnić swojego członkostwa pozostają w pełni anonimowy. Deklaracja członkowska wypełniona i podpisana przez członka związku pozostaje w siedzibie związku, która jest poza siedzibą spółki. </w:t>
      </w:r>
    </w:p>
    <w:p w14:paraId="627EFCAC" w14:textId="58336569" w:rsidR="00C366FF" w:rsidRDefault="00C366FF" w:rsidP="00C366FF">
      <w:pPr>
        <w:jc w:val="both"/>
      </w:pPr>
      <w:r>
        <w:t>Władze spółki, jego pracownicy nie mają prawa dochodzić kto jest w związku zawodowym. Jest to niedopuszczalne</w:t>
      </w:r>
      <w:r w:rsidR="001B33B0">
        <w:t>.</w:t>
      </w:r>
    </w:p>
    <w:p w14:paraId="46C65EE3" w14:textId="3D556504" w:rsidR="001B33B0" w:rsidRDefault="001B33B0" w:rsidP="00C366FF">
      <w:pPr>
        <w:jc w:val="both"/>
      </w:pPr>
      <w:r>
        <w:t>Statut związku określa także, że spotkania członków związku będą się odbywały w taki sposób, by zapewnić pełną anonimowość uczestników spotkań. Będą się one odbywały za pośrednictwem środków komunikacji zapewniających anonimowość lub przez pełnomocnika. Zapewnienie weryfikacji czy w danym spotkaniu uczestniczy uprawniona osoba będzie zapewnione przez wiceprzewodniczącego związku i tylko on będzie przechowywał poza siedzibą spółki dokumenty, na podstawie których będzie możliwe ustalenie danych osobowych członka związku.</w:t>
      </w:r>
    </w:p>
    <w:sectPr w:rsidR="001B33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6FF"/>
    <w:rsid w:val="001B33B0"/>
    <w:rsid w:val="00C3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D0F9"/>
  <w15:chartTrackingRefBased/>
  <w15:docId w15:val="{B3014ACE-5A8D-4308-B3DC-59CDCC7D3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JOZEFCZUK Mirosław</dc:creator>
  <cp:keywords/>
  <dc:description/>
  <cp:lastModifiedBy>JOZEFCZUK Mirosław</cp:lastModifiedBy>
  <cp:revision>1</cp:revision>
  <dcterms:created xsi:type="dcterms:W3CDTF">2022-10-12T15:15:00Z</dcterms:created>
  <dcterms:modified xsi:type="dcterms:W3CDTF">2022-10-12T15:31:00Z</dcterms:modified>
</cp:coreProperties>
</file>